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18" w:rsidRPr="00FF1542" w:rsidRDefault="000A5518" w:rsidP="000A5518">
      <w:pPr>
        <w:jc w:val="center"/>
        <w:rPr>
          <w:rFonts w:ascii="Arial" w:hAnsi="Arial" w:cs="Arial"/>
          <w:b/>
          <w:bCs/>
        </w:rPr>
      </w:pPr>
      <w:r w:rsidRPr="00FF1542">
        <w:rPr>
          <w:rFonts w:ascii="Arial" w:hAnsi="Arial" w:cs="Arial"/>
          <w:b/>
          <w:bCs/>
        </w:rPr>
        <w:t>LIR COMMITTEE</w:t>
      </w:r>
    </w:p>
    <w:p w:rsidR="000A5518" w:rsidRPr="00FF1542" w:rsidRDefault="00955ADA" w:rsidP="000A55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September</w:t>
      </w:r>
      <w:r w:rsidR="000A5518" w:rsidRPr="00FF154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8th 2014</w:t>
      </w:r>
    </w:p>
    <w:p w:rsidR="000A5518" w:rsidRPr="00FF1542" w:rsidRDefault="00955ADA" w:rsidP="000A5518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HEA</w:t>
      </w:r>
      <w:r w:rsidR="00585C4F">
        <w:rPr>
          <w:rFonts w:ascii="Arial" w:hAnsi="Arial" w:cs="Arial"/>
          <w:b/>
          <w:bCs/>
        </w:rPr>
        <w:t>Net</w:t>
      </w:r>
      <w:proofErr w:type="spellEnd"/>
      <w:r w:rsidR="00585C4F">
        <w:rPr>
          <w:rFonts w:ascii="Arial" w:hAnsi="Arial" w:cs="Arial"/>
          <w:b/>
          <w:bCs/>
        </w:rPr>
        <w:t>, Dublin</w:t>
      </w:r>
    </w:p>
    <w:p w:rsidR="000A5518" w:rsidRPr="00FF1542" w:rsidRDefault="000A5518" w:rsidP="000A5518">
      <w:pPr>
        <w:rPr>
          <w:rFonts w:ascii="Arial" w:hAnsi="Arial" w:cs="Arial"/>
        </w:rPr>
      </w:pPr>
    </w:p>
    <w:p w:rsidR="002E2874" w:rsidRPr="00667DD6" w:rsidRDefault="000A5518" w:rsidP="002E2874">
      <w:pPr>
        <w:rPr>
          <w:rFonts w:ascii="Arial" w:hAnsi="Arial" w:cs="Arial"/>
          <w:lang w:eastAsia="en-GB"/>
        </w:rPr>
      </w:pPr>
      <w:r w:rsidRPr="00873493">
        <w:rPr>
          <w:rFonts w:ascii="Arial" w:hAnsi="Arial" w:cs="Arial"/>
          <w:b/>
          <w:bCs/>
        </w:rPr>
        <w:t>Present</w:t>
      </w:r>
      <w:r w:rsidR="00955ADA">
        <w:rPr>
          <w:rFonts w:ascii="Arial" w:hAnsi="Arial" w:cs="Arial"/>
        </w:rPr>
        <w:t xml:space="preserve">: </w:t>
      </w:r>
      <w:r w:rsidR="002E2874">
        <w:rPr>
          <w:rFonts w:ascii="Arial" w:hAnsi="Arial" w:cs="Arial"/>
        </w:rPr>
        <w:t xml:space="preserve">Jennifer Ball, </w:t>
      </w:r>
      <w:r w:rsidR="002E2874" w:rsidRPr="00667DD6">
        <w:rPr>
          <w:rFonts w:ascii="Arial" w:hAnsi="Arial" w:cs="Arial"/>
          <w:lang w:eastAsia="en-GB"/>
        </w:rPr>
        <w:t xml:space="preserve">Frank Brady, Michelle Dalton, </w:t>
      </w:r>
      <w:proofErr w:type="spellStart"/>
      <w:r w:rsidR="002E2874" w:rsidRPr="00667DD6">
        <w:rPr>
          <w:rFonts w:ascii="Arial" w:hAnsi="Arial" w:cs="Arial"/>
          <w:lang w:eastAsia="en-GB"/>
        </w:rPr>
        <w:t>Siobhán</w:t>
      </w:r>
      <w:proofErr w:type="spellEnd"/>
      <w:r w:rsidR="002E2874" w:rsidRPr="00667DD6">
        <w:rPr>
          <w:rFonts w:ascii="Arial" w:hAnsi="Arial" w:cs="Arial"/>
          <w:lang w:eastAsia="en-GB"/>
        </w:rPr>
        <w:t xml:space="preserve"> Dunne, Bill Murphy, </w:t>
      </w:r>
      <w:proofErr w:type="spellStart"/>
      <w:r w:rsidR="002E2874" w:rsidRPr="00667DD6">
        <w:rPr>
          <w:rFonts w:ascii="Arial" w:hAnsi="Arial" w:cs="Arial"/>
          <w:lang w:eastAsia="en-GB"/>
        </w:rPr>
        <w:t>Aidín</w:t>
      </w:r>
      <w:proofErr w:type="spellEnd"/>
      <w:r w:rsidR="002E2874" w:rsidRPr="00667DD6">
        <w:rPr>
          <w:rFonts w:ascii="Arial" w:hAnsi="Arial" w:cs="Arial"/>
          <w:lang w:eastAsia="en-GB"/>
        </w:rPr>
        <w:t xml:space="preserve"> O’Sullivan, </w:t>
      </w:r>
      <w:r w:rsidR="002E2874">
        <w:rPr>
          <w:rFonts w:ascii="Arial" w:hAnsi="Arial" w:cs="Arial"/>
          <w:lang w:eastAsia="en-GB"/>
        </w:rPr>
        <w:t xml:space="preserve">Simon Perry, </w:t>
      </w:r>
      <w:proofErr w:type="spellStart"/>
      <w:r w:rsidR="002E2874" w:rsidRPr="00667DD6">
        <w:rPr>
          <w:rFonts w:ascii="Arial" w:hAnsi="Arial" w:cs="Arial"/>
          <w:lang w:eastAsia="en-GB"/>
        </w:rPr>
        <w:t>Ger</w:t>
      </w:r>
      <w:proofErr w:type="spellEnd"/>
      <w:r w:rsidR="002E2874" w:rsidRPr="00667DD6">
        <w:rPr>
          <w:rFonts w:ascii="Arial" w:hAnsi="Arial" w:cs="Arial"/>
          <w:lang w:eastAsia="en-GB"/>
        </w:rPr>
        <w:t xml:space="preserve"> Prendergast, </w:t>
      </w:r>
      <w:r w:rsidR="002E2874">
        <w:rPr>
          <w:rFonts w:ascii="Arial" w:hAnsi="Arial" w:cs="Arial"/>
          <w:lang w:eastAsia="en-GB"/>
        </w:rPr>
        <w:t xml:space="preserve">Peter Reilly, </w:t>
      </w:r>
      <w:r w:rsidR="002E2874" w:rsidRPr="00667DD6">
        <w:rPr>
          <w:rFonts w:ascii="Arial" w:hAnsi="Arial" w:cs="Arial"/>
        </w:rPr>
        <w:t>G</w:t>
      </w:r>
      <w:r w:rsidR="002E2874" w:rsidRPr="00667DD6">
        <w:rPr>
          <w:rFonts w:ascii="Arial" w:hAnsi="Arial" w:cs="Arial"/>
          <w:lang w:eastAsia="en-GB"/>
        </w:rPr>
        <w:t xml:space="preserve">lenn </w:t>
      </w:r>
      <w:proofErr w:type="spellStart"/>
      <w:r w:rsidR="002E2874" w:rsidRPr="00667DD6">
        <w:rPr>
          <w:rFonts w:ascii="Arial" w:hAnsi="Arial" w:cs="Arial"/>
          <w:lang w:eastAsia="en-GB"/>
        </w:rPr>
        <w:t>Wearen</w:t>
      </w:r>
      <w:proofErr w:type="spellEnd"/>
    </w:p>
    <w:p w:rsidR="000A5518" w:rsidRPr="00FF1542" w:rsidRDefault="000A5518" w:rsidP="000A5518">
      <w:pPr>
        <w:rPr>
          <w:rFonts w:ascii="Arial" w:hAnsi="Arial" w:cs="Arial"/>
        </w:rPr>
      </w:pPr>
      <w:r w:rsidRPr="00873493">
        <w:rPr>
          <w:rFonts w:ascii="Arial" w:hAnsi="Arial" w:cs="Arial"/>
          <w:b/>
          <w:lang w:eastAsia="en-GB"/>
        </w:rPr>
        <w:t>Apologi</w:t>
      </w:r>
      <w:r w:rsidR="00207FEB" w:rsidRPr="00873493">
        <w:rPr>
          <w:rFonts w:ascii="Arial" w:hAnsi="Arial" w:cs="Arial"/>
          <w:b/>
          <w:lang w:eastAsia="en-GB"/>
        </w:rPr>
        <w:t>es:</w:t>
      </w:r>
      <w:r w:rsidRPr="00873493">
        <w:rPr>
          <w:rFonts w:ascii="Arial" w:hAnsi="Arial" w:cs="Arial"/>
          <w:b/>
          <w:lang w:eastAsia="en-GB"/>
        </w:rPr>
        <w:t xml:space="preserve"> </w:t>
      </w:r>
      <w:r w:rsidR="00955ADA">
        <w:rPr>
          <w:rFonts w:ascii="Arial" w:hAnsi="Arial" w:cs="Arial"/>
          <w:lang w:eastAsia="en-GB"/>
        </w:rPr>
        <w:t xml:space="preserve">Jenny Byrne, </w:t>
      </w:r>
      <w:r w:rsidR="00955ADA" w:rsidRPr="00873493">
        <w:rPr>
          <w:rFonts w:ascii="Arial" w:hAnsi="Arial" w:cs="Arial"/>
          <w:lang w:eastAsia="en-GB"/>
        </w:rPr>
        <w:t xml:space="preserve">Jonathan Richardson, </w:t>
      </w:r>
      <w:proofErr w:type="spellStart"/>
      <w:r w:rsidR="00955ADA" w:rsidRPr="00873493">
        <w:rPr>
          <w:rFonts w:ascii="Arial" w:hAnsi="Arial" w:cs="Arial"/>
        </w:rPr>
        <w:t>Clíona</w:t>
      </w:r>
      <w:proofErr w:type="spellEnd"/>
      <w:r w:rsidR="00955ADA" w:rsidRPr="00873493">
        <w:rPr>
          <w:rFonts w:ascii="Arial" w:hAnsi="Arial" w:cs="Arial"/>
        </w:rPr>
        <w:t xml:space="preserve"> </w:t>
      </w:r>
      <w:proofErr w:type="spellStart"/>
      <w:r w:rsidR="00955ADA" w:rsidRPr="00873493">
        <w:rPr>
          <w:rFonts w:ascii="Arial" w:hAnsi="Arial" w:cs="Arial"/>
        </w:rPr>
        <w:t>Ní</w:t>
      </w:r>
      <w:proofErr w:type="spellEnd"/>
      <w:r w:rsidR="00955ADA" w:rsidRPr="00873493">
        <w:rPr>
          <w:rFonts w:ascii="Arial" w:hAnsi="Arial" w:cs="Arial"/>
        </w:rPr>
        <w:t xml:space="preserve"> </w:t>
      </w:r>
      <w:proofErr w:type="spellStart"/>
      <w:r w:rsidR="00955ADA" w:rsidRPr="00873493">
        <w:rPr>
          <w:rFonts w:ascii="Arial" w:hAnsi="Arial" w:cs="Arial"/>
        </w:rPr>
        <w:t>Shúilleabháin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6471"/>
      </w:tblGrid>
      <w:tr w:rsidR="000A5518" w:rsidRPr="00FF1542" w:rsidTr="00D94C49">
        <w:tc>
          <w:tcPr>
            <w:tcW w:w="2057" w:type="dxa"/>
          </w:tcPr>
          <w:p w:rsidR="000A5518" w:rsidRPr="00FF1542" w:rsidRDefault="000A5518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>Actions</w:t>
            </w:r>
          </w:p>
        </w:tc>
        <w:tc>
          <w:tcPr>
            <w:tcW w:w="6471" w:type="dxa"/>
          </w:tcPr>
          <w:p w:rsidR="000A5518" w:rsidRPr="00FF1542" w:rsidRDefault="000A5518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>Minutes</w:t>
            </w:r>
          </w:p>
        </w:tc>
      </w:tr>
      <w:tr w:rsidR="000A5518" w:rsidRPr="00FF1542" w:rsidTr="00D94C49">
        <w:tc>
          <w:tcPr>
            <w:tcW w:w="2057" w:type="dxa"/>
          </w:tcPr>
          <w:p w:rsidR="000A5518" w:rsidRPr="00585C4F" w:rsidRDefault="00585C4F" w:rsidP="00291A44">
            <w:pPr>
              <w:spacing w:after="0" w:line="240" w:lineRule="auto"/>
              <w:ind w:left="360"/>
              <w:rPr>
                <w:rFonts w:ascii="Arial" w:eastAsia="SimSun" w:hAnsi="Arial" w:cs="Arial"/>
                <w:bCs/>
                <w:lang w:eastAsia="en-GB"/>
              </w:rPr>
            </w:pPr>
            <w:r w:rsidRPr="00585C4F">
              <w:rPr>
                <w:rFonts w:ascii="Arial" w:eastAsia="SimSun" w:hAnsi="Arial" w:cs="Arial"/>
                <w:bCs/>
                <w:lang w:eastAsia="en-GB"/>
              </w:rPr>
              <w:t>All</w:t>
            </w:r>
          </w:p>
        </w:tc>
        <w:tc>
          <w:tcPr>
            <w:tcW w:w="6471" w:type="dxa"/>
          </w:tcPr>
          <w:p w:rsidR="000A5518" w:rsidRPr="00FF1542" w:rsidRDefault="00BD5F26" w:rsidP="00291A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iCs/>
                <w:lang w:eastAsia="en-IE"/>
              </w:rPr>
            </w:pPr>
            <w:r>
              <w:rPr>
                <w:rFonts w:ascii="Arial" w:eastAsia="SimSun" w:hAnsi="Arial" w:cs="Arial"/>
                <w:iCs/>
                <w:lang w:eastAsia="en-IE"/>
              </w:rPr>
              <w:t xml:space="preserve">Minutes of Meeting </w:t>
            </w:r>
            <w:r w:rsidR="00291A44">
              <w:rPr>
                <w:rFonts w:ascii="Arial" w:eastAsia="SimSun" w:hAnsi="Arial" w:cs="Arial"/>
                <w:iCs/>
                <w:lang w:eastAsia="en-IE"/>
              </w:rPr>
              <w:t>May</w:t>
            </w:r>
            <w:r w:rsidR="002F1ABC">
              <w:rPr>
                <w:rFonts w:ascii="Arial" w:eastAsia="SimSun" w:hAnsi="Arial" w:cs="Arial"/>
                <w:iCs/>
                <w:lang w:eastAsia="en-IE"/>
              </w:rPr>
              <w:t xml:space="preserve"> </w:t>
            </w:r>
            <w:r w:rsidR="00291A44">
              <w:rPr>
                <w:rFonts w:ascii="Arial" w:eastAsia="SimSun" w:hAnsi="Arial" w:cs="Arial"/>
                <w:iCs/>
                <w:lang w:eastAsia="en-IE"/>
              </w:rPr>
              <w:t>28th</w:t>
            </w:r>
            <w:r w:rsidR="002F1ABC">
              <w:rPr>
                <w:rFonts w:ascii="Arial" w:eastAsia="SimSun" w:hAnsi="Arial" w:cs="Arial"/>
                <w:iCs/>
                <w:lang w:eastAsia="en-IE"/>
              </w:rPr>
              <w:t xml:space="preserve"> </w:t>
            </w:r>
            <w:r w:rsidR="000A5518" w:rsidRPr="00FF1542">
              <w:rPr>
                <w:rFonts w:ascii="Arial" w:eastAsia="SimSun" w:hAnsi="Arial" w:cs="Arial"/>
                <w:iCs/>
                <w:lang w:eastAsia="en-IE"/>
              </w:rPr>
              <w:t>approved</w:t>
            </w:r>
            <w:r w:rsidR="002F1ABC">
              <w:rPr>
                <w:rFonts w:ascii="Arial" w:eastAsia="SimSun" w:hAnsi="Arial" w:cs="Arial"/>
                <w:iCs/>
                <w:lang w:eastAsia="en-IE"/>
              </w:rPr>
              <w:t>.</w:t>
            </w:r>
          </w:p>
        </w:tc>
      </w:tr>
      <w:tr w:rsidR="000A5518" w:rsidRPr="00FF1542" w:rsidTr="00D94C49">
        <w:tc>
          <w:tcPr>
            <w:tcW w:w="2057" w:type="dxa"/>
            <w:shd w:val="clear" w:color="auto" w:fill="E0E0E0"/>
          </w:tcPr>
          <w:p w:rsidR="000A5518" w:rsidRPr="00FF1542" w:rsidRDefault="00291A44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Treasurers Report</w:t>
            </w:r>
            <w:r w:rsidR="000A5518" w:rsidRPr="00FF1542">
              <w:rPr>
                <w:rFonts w:ascii="Arial" w:eastAsia="SimSun" w:hAnsi="Arial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6471" w:type="dxa"/>
            <w:shd w:val="clear" w:color="auto" w:fill="E0E0E0"/>
          </w:tcPr>
          <w:p w:rsidR="000A5518" w:rsidRPr="00FF1542" w:rsidRDefault="000A5518" w:rsidP="00D94C49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5947F3" w:rsidRPr="00FF1542" w:rsidTr="005947F3">
        <w:tc>
          <w:tcPr>
            <w:tcW w:w="2057" w:type="dxa"/>
            <w:shd w:val="clear" w:color="auto" w:fill="FFFFFF" w:themeFill="background1"/>
          </w:tcPr>
          <w:p w:rsidR="005947F3" w:rsidRDefault="005947F3" w:rsidP="005947F3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</w:p>
          <w:p w:rsidR="00585C4F" w:rsidRPr="00585C4F" w:rsidRDefault="00585C4F" w:rsidP="005947F3">
            <w:pPr>
              <w:spacing w:after="0" w:line="240" w:lineRule="auto"/>
              <w:rPr>
                <w:rFonts w:ascii="Arial" w:eastAsia="SimSun" w:hAnsi="Arial" w:cs="Arial"/>
                <w:bCs/>
                <w:lang w:eastAsia="en-GB"/>
              </w:rPr>
            </w:pPr>
            <w:r w:rsidRPr="00585C4F">
              <w:rPr>
                <w:rFonts w:ascii="Arial" w:eastAsia="SimSun" w:hAnsi="Arial" w:cs="Arial"/>
                <w:bCs/>
                <w:lang w:eastAsia="en-GB"/>
              </w:rPr>
              <w:t>Glenn</w:t>
            </w:r>
          </w:p>
        </w:tc>
        <w:tc>
          <w:tcPr>
            <w:tcW w:w="6471" w:type="dxa"/>
            <w:shd w:val="clear" w:color="auto" w:fill="FFFFFF" w:themeFill="background1"/>
          </w:tcPr>
          <w:p w:rsidR="00070558" w:rsidRPr="00585C4F" w:rsidRDefault="00291A44" w:rsidP="00291A4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585C4F">
              <w:rPr>
                <w:rFonts w:ascii="Arial" w:eastAsia="SimSun" w:hAnsi="Arial" w:cs="Arial"/>
                <w:lang w:eastAsia="en-GB"/>
              </w:rPr>
              <w:t>There are no payments outstanding or payments due</w:t>
            </w:r>
            <w:r w:rsidR="00070558" w:rsidRPr="00585C4F">
              <w:rPr>
                <w:rFonts w:ascii="Arial" w:eastAsia="SimSun" w:hAnsi="Arial" w:cs="Arial"/>
                <w:lang w:eastAsia="en-GB"/>
              </w:rPr>
              <w:t>.</w:t>
            </w:r>
          </w:p>
          <w:p w:rsidR="00070558" w:rsidRPr="00585C4F" w:rsidRDefault="00070558" w:rsidP="00585C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585C4F">
              <w:rPr>
                <w:rFonts w:ascii="Arial" w:eastAsia="SimSun" w:hAnsi="Arial" w:cs="Arial"/>
                <w:lang w:eastAsia="en-GB"/>
              </w:rPr>
              <w:t>Glenn approached</w:t>
            </w:r>
            <w:r w:rsidR="0011485F" w:rsidRPr="00585C4F">
              <w:rPr>
                <w:rFonts w:ascii="Arial" w:eastAsia="SimSun" w:hAnsi="Arial" w:cs="Arial"/>
                <w:lang w:eastAsia="en-GB"/>
              </w:rPr>
              <w:t xml:space="preserve"> some eligible i</w:t>
            </w:r>
            <w:r w:rsidRPr="00585C4F">
              <w:rPr>
                <w:rFonts w:ascii="Arial" w:eastAsia="SimSun" w:hAnsi="Arial" w:cs="Arial"/>
                <w:lang w:eastAsia="en-GB"/>
              </w:rPr>
              <w:t>nstitutions about becoming LIR members in an attempt to increase membership and revenue.</w:t>
            </w:r>
          </w:p>
          <w:p w:rsidR="00070558" w:rsidRPr="00585C4F" w:rsidRDefault="00070558" w:rsidP="00585C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585C4F">
              <w:rPr>
                <w:rFonts w:ascii="Arial" w:eastAsia="SimSun" w:hAnsi="Arial" w:cs="Arial"/>
                <w:lang w:eastAsia="en-GB"/>
              </w:rPr>
              <w:t>The National College of Ireland were favourable to the idea but have yet to join.</w:t>
            </w:r>
          </w:p>
          <w:p w:rsidR="00070558" w:rsidRPr="00585C4F" w:rsidRDefault="00070558" w:rsidP="00585C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585C4F">
              <w:rPr>
                <w:rFonts w:ascii="Arial" w:eastAsia="SimSun" w:hAnsi="Arial" w:cs="Arial"/>
                <w:lang w:eastAsia="en-GB"/>
              </w:rPr>
              <w:t>Royal College of Physicians felt the seminar content was not relevant to them.</w:t>
            </w:r>
          </w:p>
          <w:p w:rsidR="0011485F" w:rsidRPr="00585C4F" w:rsidRDefault="0011485F" w:rsidP="00585C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585C4F">
              <w:rPr>
                <w:rFonts w:ascii="Arial" w:eastAsia="SimSun" w:hAnsi="Arial" w:cs="Arial"/>
                <w:lang w:eastAsia="en-GB"/>
              </w:rPr>
              <w:t xml:space="preserve">As some </w:t>
            </w:r>
            <w:proofErr w:type="spellStart"/>
            <w:r w:rsidRPr="00585C4F">
              <w:rPr>
                <w:rFonts w:ascii="Arial" w:eastAsia="SimSun" w:hAnsi="Arial" w:cs="Arial"/>
                <w:lang w:eastAsia="en-GB"/>
              </w:rPr>
              <w:t>HEAnet</w:t>
            </w:r>
            <w:proofErr w:type="spellEnd"/>
            <w:r w:rsidRPr="00585C4F">
              <w:rPr>
                <w:rFonts w:ascii="Arial" w:eastAsia="SimSun" w:hAnsi="Arial" w:cs="Arial"/>
                <w:lang w:eastAsia="en-GB"/>
              </w:rPr>
              <w:t xml:space="preserve"> members have one person libraries or no library at all, it was decided to only target institutions that would</w:t>
            </w:r>
            <w:r w:rsidR="00585C4F" w:rsidRPr="00585C4F">
              <w:rPr>
                <w:rFonts w:ascii="Arial" w:eastAsia="SimSun" w:hAnsi="Arial" w:cs="Arial"/>
                <w:lang w:eastAsia="en-GB"/>
              </w:rPr>
              <w:t xml:space="preserve"> benefit from joining</w:t>
            </w:r>
            <w:r w:rsidR="00585C4F">
              <w:rPr>
                <w:rFonts w:ascii="Arial" w:eastAsia="SimSun" w:hAnsi="Arial" w:cs="Arial"/>
                <w:lang w:eastAsia="en-GB"/>
              </w:rPr>
              <w:t>.</w:t>
            </w:r>
            <w:r w:rsidRPr="00585C4F">
              <w:rPr>
                <w:rFonts w:ascii="Arial" w:eastAsia="SimSun" w:hAnsi="Arial" w:cs="Arial"/>
                <w:lang w:eastAsia="en-GB"/>
              </w:rPr>
              <w:t xml:space="preserve"> </w:t>
            </w:r>
          </w:p>
          <w:p w:rsidR="00291A44" w:rsidRPr="005A4B35" w:rsidRDefault="00291A44" w:rsidP="00291A44">
            <w:pPr>
              <w:pStyle w:val="ListParagraph"/>
              <w:spacing w:after="0" w:line="240" w:lineRule="auto"/>
              <w:ind w:left="360"/>
              <w:rPr>
                <w:rFonts w:ascii="Arial" w:eastAsia="SimSun" w:hAnsi="Arial" w:cs="Arial"/>
                <w:lang w:eastAsia="en-GB"/>
              </w:rPr>
            </w:pPr>
          </w:p>
        </w:tc>
      </w:tr>
      <w:tr w:rsidR="005947F3" w:rsidRPr="00FF1542" w:rsidTr="005947F3">
        <w:tc>
          <w:tcPr>
            <w:tcW w:w="2057" w:type="dxa"/>
            <w:shd w:val="clear" w:color="auto" w:fill="E0E0E0"/>
          </w:tcPr>
          <w:p w:rsidR="009C4364" w:rsidRDefault="009C4364" w:rsidP="005947F3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Constitution/</w:t>
            </w:r>
          </w:p>
          <w:p w:rsidR="005947F3" w:rsidRPr="00FF1542" w:rsidRDefault="00585C4F" w:rsidP="005947F3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remit</w:t>
            </w:r>
          </w:p>
        </w:tc>
        <w:tc>
          <w:tcPr>
            <w:tcW w:w="6471" w:type="dxa"/>
            <w:shd w:val="clear" w:color="auto" w:fill="E0E0E0"/>
          </w:tcPr>
          <w:p w:rsidR="005947F3" w:rsidRPr="00FF1542" w:rsidRDefault="005947F3" w:rsidP="005947F3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5947F3" w:rsidRPr="00FF1542" w:rsidTr="00D94C49">
        <w:tc>
          <w:tcPr>
            <w:tcW w:w="2057" w:type="dxa"/>
          </w:tcPr>
          <w:p w:rsidR="002E2874" w:rsidRDefault="002E2874" w:rsidP="00D94C49">
            <w:pPr>
              <w:spacing w:after="0" w:line="240" w:lineRule="auto"/>
              <w:rPr>
                <w:rFonts w:ascii="Arial" w:eastAsia="SimSun" w:hAnsi="Arial" w:cs="Arial"/>
                <w:bCs/>
                <w:lang w:eastAsia="en-GB"/>
              </w:rPr>
            </w:pPr>
          </w:p>
          <w:p w:rsidR="00585C4F" w:rsidRPr="00585C4F" w:rsidRDefault="00585C4F" w:rsidP="00D94C49">
            <w:pPr>
              <w:spacing w:after="0" w:line="240" w:lineRule="auto"/>
              <w:rPr>
                <w:rFonts w:ascii="Arial" w:eastAsia="SimSun" w:hAnsi="Arial" w:cs="Arial"/>
                <w:bCs/>
                <w:lang w:eastAsia="en-GB"/>
              </w:rPr>
            </w:pPr>
            <w:r>
              <w:rPr>
                <w:rFonts w:ascii="Arial" w:eastAsia="SimSun" w:hAnsi="Arial" w:cs="Arial"/>
                <w:bCs/>
                <w:lang w:eastAsia="en-GB"/>
              </w:rPr>
              <w:t>All</w:t>
            </w:r>
          </w:p>
        </w:tc>
        <w:tc>
          <w:tcPr>
            <w:tcW w:w="6471" w:type="dxa"/>
          </w:tcPr>
          <w:p w:rsidR="009C4364" w:rsidRPr="00585C4F" w:rsidRDefault="00585C4F" w:rsidP="002E2874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Continuing the discussion </w:t>
            </w:r>
            <w:r w:rsidR="002E2874">
              <w:rPr>
                <w:rFonts w:ascii="Arial" w:eastAsia="SimSun" w:hAnsi="Arial" w:cs="Arial"/>
                <w:lang w:eastAsia="en-GB"/>
              </w:rPr>
              <w:t>from the previous meeting on</w:t>
            </w:r>
            <w:r>
              <w:rPr>
                <w:rFonts w:ascii="Arial" w:eastAsia="SimSun" w:hAnsi="Arial" w:cs="Arial"/>
                <w:lang w:eastAsia="en-GB"/>
              </w:rPr>
              <w:t xml:space="preserve"> LIR’s remit, t</w:t>
            </w:r>
            <w:r w:rsidR="009C4364">
              <w:rPr>
                <w:rFonts w:ascii="Arial" w:eastAsia="SimSun" w:hAnsi="Arial" w:cs="Arial"/>
                <w:lang w:eastAsia="en-GB"/>
              </w:rPr>
              <w:t xml:space="preserve">he Committee split into two groups </w:t>
            </w:r>
            <w:r>
              <w:rPr>
                <w:rFonts w:ascii="Arial" w:eastAsia="SimSun" w:hAnsi="Arial" w:cs="Arial"/>
                <w:lang w:eastAsia="en-GB"/>
              </w:rPr>
              <w:t>to discuss</w:t>
            </w:r>
            <w:r w:rsidR="002E2874">
              <w:rPr>
                <w:rFonts w:ascii="Arial" w:eastAsia="SimSun" w:hAnsi="Arial" w:cs="Arial"/>
                <w:lang w:eastAsia="en-GB"/>
              </w:rPr>
              <w:t xml:space="preserve"> what works, what doesn’t work and h</w:t>
            </w:r>
            <w:r w:rsidR="009C4364" w:rsidRPr="00585C4F">
              <w:rPr>
                <w:rFonts w:ascii="Arial" w:eastAsia="SimSun" w:hAnsi="Arial" w:cs="Arial"/>
                <w:lang w:eastAsia="en-GB"/>
              </w:rPr>
              <w:t xml:space="preserve">ow </w:t>
            </w:r>
            <w:r w:rsidR="002E2874">
              <w:rPr>
                <w:rFonts w:ascii="Arial" w:eastAsia="SimSun" w:hAnsi="Arial" w:cs="Arial"/>
                <w:lang w:eastAsia="en-GB"/>
              </w:rPr>
              <w:t>we can add value to LIR.</w:t>
            </w:r>
          </w:p>
          <w:p w:rsidR="00DF6D0B" w:rsidRDefault="00DF6D0B" w:rsidP="00291A44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585C4F" w:rsidRDefault="00585C4F" w:rsidP="00291A44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What works?</w:t>
            </w:r>
          </w:p>
          <w:p w:rsidR="00585C4F" w:rsidRDefault="00585C4F" w:rsidP="008902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Seminar</w:t>
            </w:r>
          </w:p>
          <w:p w:rsidR="00585C4F" w:rsidRDefault="00585C4F" w:rsidP="008902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Workshops</w:t>
            </w:r>
          </w:p>
          <w:p w:rsidR="00585C4F" w:rsidRDefault="008902C0" w:rsidP="008902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Community of</w:t>
            </w:r>
            <w:r w:rsidR="00585C4F">
              <w:rPr>
                <w:rFonts w:ascii="Arial" w:eastAsia="SimSun" w:hAnsi="Arial" w:cs="Arial"/>
                <w:lang w:eastAsia="en-GB"/>
              </w:rPr>
              <w:t xml:space="preserve"> practice</w:t>
            </w:r>
          </w:p>
          <w:p w:rsidR="00585C4F" w:rsidRDefault="00585C4F" w:rsidP="008902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Value for money</w:t>
            </w:r>
          </w:p>
          <w:p w:rsidR="00585C4F" w:rsidRDefault="00585C4F" w:rsidP="00291A44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DF6D0B" w:rsidRDefault="00585C4F" w:rsidP="00291A44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What doesn’t work?</w:t>
            </w:r>
            <w:r w:rsidR="009C4364">
              <w:rPr>
                <w:rFonts w:ascii="Arial" w:eastAsia="SimSun" w:hAnsi="Arial" w:cs="Arial"/>
                <w:lang w:eastAsia="en-GB"/>
              </w:rPr>
              <w:t xml:space="preserve"> </w:t>
            </w:r>
          </w:p>
          <w:p w:rsidR="00DF6D0B" w:rsidRPr="00DF6D0B" w:rsidRDefault="002E2874" w:rsidP="008902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Not enough training offered to</w:t>
            </w:r>
            <w:r w:rsidR="00DF6D0B" w:rsidRPr="00DF6D0B">
              <w:rPr>
                <w:rFonts w:ascii="Arial" w:eastAsia="SimSun" w:hAnsi="Arial" w:cs="Arial"/>
                <w:lang w:eastAsia="en-GB"/>
              </w:rPr>
              <w:t xml:space="preserve"> </w:t>
            </w:r>
            <w:r>
              <w:rPr>
                <w:rFonts w:ascii="Arial" w:eastAsia="SimSun" w:hAnsi="Arial" w:cs="Arial"/>
                <w:lang w:eastAsia="en-GB"/>
              </w:rPr>
              <w:t>members that enables them to</w:t>
            </w:r>
            <w:r w:rsidR="008902C0">
              <w:rPr>
                <w:rFonts w:ascii="Arial" w:eastAsia="SimSun" w:hAnsi="Arial" w:cs="Arial"/>
                <w:lang w:eastAsia="en-GB"/>
              </w:rPr>
              <w:t xml:space="preserve"> update technical skills</w:t>
            </w:r>
            <w:r w:rsidR="009C4364" w:rsidRPr="00DF6D0B">
              <w:rPr>
                <w:rFonts w:ascii="Arial" w:eastAsia="SimSun" w:hAnsi="Arial" w:cs="Arial"/>
                <w:lang w:eastAsia="en-GB"/>
              </w:rPr>
              <w:t xml:space="preserve"> </w:t>
            </w:r>
          </w:p>
          <w:p w:rsidR="00DF6D0B" w:rsidRDefault="00DF6D0B" w:rsidP="008902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Too technical focus</w:t>
            </w:r>
          </w:p>
          <w:p w:rsidR="00DF6D0B" w:rsidRPr="00585C4F" w:rsidRDefault="00DF6D0B" w:rsidP="008902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585C4F">
              <w:rPr>
                <w:rFonts w:ascii="Arial" w:eastAsia="SimSun" w:hAnsi="Arial" w:cs="Arial"/>
                <w:lang w:eastAsia="en-GB"/>
              </w:rPr>
              <w:t>Not enough communication</w:t>
            </w:r>
          </w:p>
          <w:p w:rsidR="00DF6D0B" w:rsidRDefault="00DF6D0B" w:rsidP="00DF6D0B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DF6D0B" w:rsidRDefault="00DF6D0B" w:rsidP="00DF6D0B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8902C0" w:rsidRDefault="00585C4F" w:rsidP="00DF6D0B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How can we add value?</w:t>
            </w:r>
          </w:p>
          <w:p w:rsidR="008902C0" w:rsidRDefault="008902C0" w:rsidP="008902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Promote the </w:t>
            </w:r>
            <w:r w:rsidRPr="00DF6D0B">
              <w:rPr>
                <w:rFonts w:ascii="Arial" w:eastAsia="SimSun" w:hAnsi="Arial" w:cs="Arial"/>
                <w:lang w:eastAsia="en-GB"/>
              </w:rPr>
              <w:t>LIR list to encourage greater intera</w:t>
            </w:r>
            <w:r>
              <w:rPr>
                <w:rFonts w:ascii="Arial" w:eastAsia="SimSun" w:hAnsi="Arial" w:cs="Arial"/>
                <w:lang w:eastAsia="en-GB"/>
              </w:rPr>
              <w:t>ction between members (</w:t>
            </w:r>
            <w:proofErr w:type="gramStart"/>
            <w:r>
              <w:rPr>
                <w:rFonts w:ascii="Arial" w:eastAsia="SimSun" w:hAnsi="Arial" w:cs="Arial"/>
                <w:lang w:eastAsia="en-GB"/>
              </w:rPr>
              <w:t>queries,</w:t>
            </w:r>
            <w:proofErr w:type="gramEnd"/>
            <w:r>
              <w:rPr>
                <w:rFonts w:ascii="Arial" w:eastAsia="SimSun" w:hAnsi="Arial" w:cs="Arial"/>
                <w:lang w:eastAsia="en-GB"/>
              </w:rPr>
              <w:t xml:space="preserve"> </w:t>
            </w:r>
            <w:r w:rsidRPr="00DF6D0B">
              <w:rPr>
                <w:rFonts w:ascii="Arial" w:eastAsia="SimSun" w:hAnsi="Arial" w:cs="Arial"/>
                <w:lang w:eastAsia="en-GB"/>
              </w:rPr>
              <w:t>help with problem solving etc.)</w:t>
            </w:r>
          </w:p>
          <w:p w:rsidR="008902C0" w:rsidRDefault="008902C0" w:rsidP="00DF6D0B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8902C0" w:rsidRDefault="008902C0" w:rsidP="008902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Collaborate</w:t>
            </w:r>
            <w:r w:rsidRPr="00DF6D0B">
              <w:rPr>
                <w:rFonts w:ascii="Arial" w:eastAsia="SimSun" w:hAnsi="Arial" w:cs="Arial"/>
                <w:lang w:eastAsia="en-GB"/>
              </w:rPr>
              <w:t xml:space="preserve"> with other </w:t>
            </w:r>
            <w:r>
              <w:rPr>
                <w:rFonts w:ascii="Arial" w:eastAsia="SimSun" w:hAnsi="Arial" w:cs="Arial"/>
                <w:lang w:eastAsia="en-GB"/>
              </w:rPr>
              <w:t xml:space="preserve">groups to identify opportunities for </w:t>
            </w:r>
            <w:r>
              <w:rPr>
                <w:rFonts w:ascii="Arial" w:eastAsia="SimSun" w:hAnsi="Arial" w:cs="Arial"/>
                <w:lang w:eastAsia="en-GB"/>
              </w:rPr>
              <w:lastRenderedPageBreak/>
              <w:t xml:space="preserve">joint events (LAI </w:t>
            </w:r>
            <w:proofErr w:type="gramStart"/>
            <w:r>
              <w:rPr>
                <w:rFonts w:ascii="Arial" w:eastAsia="SimSun" w:hAnsi="Arial" w:cs="Arial"/>
                <w:lang w:eastAsia="en-GB"/>
              </w:rPr>
              <w:t>A&amp;SL</w:t>
            </w:r>
            <w:proofErr w:type="gramEnd"/>
            <w:r>
              <w:rPr>
                <w:rFonts w:ascii="Arial" w:eastAsia="SimSun" w:hAnsi="Arial" w:cs="Arial"/>
                <w:lang w:eastAsia="en-GB"/>
              </w:rPr>
              <w:t>, CPD</w:t>
            </w:r>
            <w:r w:rsidRPr="00DF6D0B">
              <w:rPr>
                <w:rFonts w:ascii="Arial" w:eastAsia="SimSun" w:hAnsi="Arial" w:cs="Arial"/>
                <w:lang w:eastAsia="en-GB"/>
              </w:rPr>
              <w:t>, CONUL, AGI</w:t>
            </w:r>
            <w:r>
              <w:rPr>
                <w:rFonts w:ascii="Arial" w:eastAsia="SimSun" w:hAnsi="Arial" w:cs="Arial"/>
                <w:lang w:eastAsia="en-GB"/>
              </w:rPr>
              <w:t>)</w:t>
            </w:r>
            <w:r w:rsidRPr="00DF6D0B">
              <w:rPr>
                <w:rFonts w:ascii="Arial" w:eastAsia="SimSun" w:hAnsi="Arial" w:cs="Arial"/>
                <w:lang w:eastAsia="en-GB"/>
              </w:rPr>
              <w:t>.</w:t>
            </w:r>
          </w:p>
          <w:p w:rsidR="00DF6D0B" w:rsidRDefault="00DF6D0B" w:rsidP="008902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Greater use of a blend of communication tools to suit different members.</w:t>
            </w:r>
            <w:r w:rsidR="003C7FCB">
              <w:rPr>
                <w:rFonts w:ascii="Arial" w:eastAsia="SimSun" w:hAnsi="Arial" w:cs="Arial"/>
                <w:lang w:eastAsia="en-GB"/>
              </w:rPr>
              <w:t xml:space="preserve"> LinkedIn, Twitter.</w:t>
            </w:r>
          </w:p>
          <w:p w:rsidR="003C7FCB" w:rsidRPr="00DF6D0B" w:rsidRDefault="003C7FCB" w:rsidP="008902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Capitalise on the fact that LIR spans a wide range of Institution types.</w:t>
            </w:r>
          </w:p>
          <w:p w:rsidR="00DF6D0B" w:rsidRDefault="00DF6D0B" w:rsidP="00291A44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DF6D0B" w:rsidRDefault="003644AF" w:rsidP="00291A44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3644AF">
              <w:rPr>
                <w:rFonts w:ascii="Arial" w:eastAsia="SimSun" w:hAnsi="Arial" w:cs="Arial"/>
                <w:b/>
                <w:lang w:eastAsia="en-GB"/>
              </w:rPr>
              <w:t>Action</w:t>
            </w:r>
            <w:r>
              <w:rPr>
                <w:rFonts w:ascii="Arial" w:eastAsia="SimSun" w:hAnsi="Arial" w:cs="Arial"/>
                <w:lang w:eastAsia="en-GB"/>
              </w:rPr>
              <w:t xml:space="preserve"> - </w:t>
            </w:r>
            <w:r w:rsidR="00DF6D0B">
              <w:rPr>
                <w:rFonts w:ascii="Arial" w:eastAsia="SimSun" w:hAnsi="Arial" w:cs="Arial"/>
                <w:lang w:eastAsia="en-GB"/>
              </w:rPr>
              <w:t>It was decided that we consult with the stakeholders – ask a few general open questions in order to analyse needs and identify trends.  We could use this to guide us in the long term.</w:t>
            </w:r>
          </w:p>
          <w:p w:rsidR="003C7FCB" w:rsidRDefault="003C7FCB" w:rsidP="00291A44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3C7FCB" w:rsidRPr="00506581" w:rsidRDefault="003C7FCB" w:rsidP="00291A44">
            <w:pPr>
              <w:spacing w:after="0" w:line="240" w:lineRule="auto"/>
              <w:rPr>
                <w:rFonts w:ascii="Arial" w:eastAsia="SimSun" w:hAnsi="Arial" w:cs="Arial"/>
                <w:b/>
                <w:lang w:eastAsia="en-GB"/>
              </w:rPr>
            </w:pPr>
            <w:r w:rsidRPr="00506581">
              <w:rPr>
                <w:rFonts w:ascii="Arial" w:eastAsia="SimSun" w:hAnsi="Arial" w:cs="Arial"/>
                <w:b/>
                <w:lang w:eastAsia="en-GB"/>
              </w:rPr>
              <w:t xml:space="preserve">Ideas : </w:t>
            </w:r>
          </w:p>
          <w:p w:rsidR="003C7FCB" w:rsidRDefault="003C7FCB" w:rsidP="00291A44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What does LIR mean to you?</w:t>
            </w:r>
          </w:p>
          <w:p w:rsidR="003C7FCB" w:rsidRDefault="003C7FCB" w:rsidP="00291A44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What would enhance the value of LIR to you and your library?</w:t>
            </w:r>
          </w:p>
          <w:p w:rsidR="003C7FCB" w:rsidRDefault="003C7FCB" w:rsidP="00291A44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3C7FCB" w:rsidRDefault="003C7FCB" w:rsidP="00291A44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Decided that feedback from Seminars should be shared amongst the community – future.</w:t>
            </w:r>
          </w:p>
          <w:p w:rsidR="00DF6D0B" w:rsidRPr="005A4B35" w:rsidRDefault="00DF6D0B" w:rsidP="00291A44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bookmarkStart w:id="0" w:name="_GoBack"/>
            <w:bookmarkEnd w:id="0"/>
          </w:p>
        </w:tc>
      </w:tr>
      <w:tr w:rsidR="005947F3" w:rsidRPr="00FF1542" w:rsidTr="00D94C4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47F3" w:rsidRPr="00FF1542" w:rsidRDefault="007C6A82" w:rsidP="005947F3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lastRenderedPageBreak/>
              <w:t>2015 Seminar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47F3" w:rsidRPr="00FF1542" w:rsidRDefault="005947F3" w:rsidP="00D94C49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5947F3" w:rsidRPr="00FF1542" w:rsidTr="00D94C49"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5947F3" w:rsidRPr="00FF1542" w:rsidRDefault="005947F3" w:rsidP="005947F3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C1462F" w:rsidRPr="003644AF" w:rsidRDefault="007C6A82" w:rsidP="003644AF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3644AF">
              <w:rPr>
                <w:rFonts w:ascii="Arial" w:hAnsi="Arial" w:cs="Arial"/>
                <w:b/>
                <w:lang w:eastAsia="en-GB"/>
              </w:rPr>
              <w:t>Suggestions</w:t>
            </w:r>
            <w:r w:rsidR="00506581" w:rsidRPr="003644AF">
              <w:rPr>
                <w:rFonts w:ascii="Arial" w:hAnsi="Arial" w:cs="Arial"/>
                <w:b/>
                <w:lang w:eastAsia="en-GB"/>
              </w:rPr>
              <w:t>:</w:t>
            </w:r>
          </w:p>
          <w:p w:rsidR="00506581" w:rsidRDefault="00506581" w:rsidP="003644AF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3644AF">
              <w:rPr>
                <w:rFonts w:ascii="Arial" w:hAnsi="Arial" w:cs="Arial"/>
                <w:lang w:eastAsia="en-GB"/>
              </w:rPr>
              <w:t xml:space="preserve">Digital engagement, MOOCs, retention of learning from electronic devices, accessibility, </w:t>
            </w:r>
            <w:proofErr w:type="spellStart"/>
            <w:r w:rsidRPr="003644AF">
              <w:rPr>
                <w:rFonts w:ascii="Arial" w:hAnsi="Arial" w:cs="Arial"/>
                <w:lang w:eastAsia="en-GB"/>
              </w:rPr>
              <w:t>discov</w:t>
            </w:r>
            <w:r w:rsidR="003644AF">
              <w:rPr>
                <w:rFonts w:ascii="Arial" w:hAnsi="Arial" w:cs="Arial"/>
                <w:lang w:eastAsia="en-GB"/>
              </w:rPr>
              <w:t>erabilility</w:t>
            </w:r>
            <w:proofErr w:type="spellEnd"/>
            <w:r w:rsidR="003644AF">
              <w:rPr>
                <w:rFonts w:ascii="Arial" w:hAnsi="Arial" w:cs="Arial"/>
                <w:lang w:eastAsia="en-GB"/>
              </w:rPr>
              <w:t xml:space="preserve"> of online resources, </w:t>
            </w:r>
            <w:proofErr w:type="spellStart"/>
            <w:r w:rsidR="003644AF">
              <w:rPr>
                <w:rFonts w:ascii="Arial" w:hAnsi="Arial" w:cs="Arial"/>
                <w:lang w:eastAsia="en-GB"/>
              </w:rPr>
              <w:t>gamification</w:t>
            </w:r>
            <w:proofErr w:type="spellEnd"/>
            <w:r w:rsidR="003644AF">
              <w:rPr>
                <w:rFonts w:ascii="Arial" w:hAnsi="Arial" w:cs="Arial"/>
                <w:lang w:eastAsia="en-GB"/>
              </w:rPr>
              <w:t>.</w:t>
            </w:r>
          </w:p>
          <w:p w:rsidR="003644AF" w:rsidRPr="003644AF" w:rsidRDefault="003644AF" w:rsidP="003644AF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506581" w:rsidRPr="002E2874" w:rsidRDefault="002E2874" w:rsidP="003644AF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Possible t</w:t>
            </w:r>
            <w:r w:rsidR="00506581" w:rsidRPr="003644AF">
              <w:rPr>
                <w:rFonts w:ascii="Arial" w:hAnsi="Arial" w:cs="Arial"/>
                <w:lang w:eastAsia="en-GB"/>
              </w:rPr>
              <w:t xml:space="preserve">opic – </w:t>
            </w:r>
            <w:r w:rsidR="00506581" w:rsidRPr="002E2874">
              <w:rPr>
                <w:rFonts w:ascii="Arial" w:hAnsi="Arial" w:cs="Arial"/>
                <w:lang w:eastAsia="en-GB"/>
              </w:rPr>
              <w:t>Student engagement with online environment</w:t>
            </w:r>
          </w:p>
          <w:p w:rsidR="00506581" w:rsidRDefault="00506581" w:rsidP="007C6A8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lang w:eastAsia="en-GB"/>
              </w:rPr>
            </w:pPr>
          </w:p>
          <w:p w:rsidR="003644AF" w:rsidRPr="003644AF" w:rsidRDefault="00506581" w:rsidP="003644AF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3644AF">
              <w:rPr>
                <w:rFonts w:ascii="Arial" w:hAnsi="Arial" w:cs="Arial"/>
                <w:b/>
                <w:lang w:eastAsia="en-GB"/>
              </w:rPr>
              <w:t>Date</w:t>
            </w:r>
            <w:r w:rsidRPr="003644AF">
              <w:rPr>
                <w:rFonts w:ascii="Arial" w:hAnsi="Arial" w:cs="Arial"/>
                <w:lang w:eastAsia="en-GB"/>
              </w:rPr>
              <w:t xml:space="preserve"> – it was suggested that if we want to hold it in an Institute then perhaps the dates Friday 27</w:t>
            </w:r>
            <w:r w:rsidRPr="003644AF">
              <w:rPr>
                <w:rFonts w:ascii="Arial" w:hAnsi="Arial" w:cs="Arial"/>
                <w:vertAlign w:val="superscript"/>
                <w:lang w:eastAsia="en-GB"/>
              </w:rPr>
              <w:t>th</w:t>
            </w:r>
            <w:r w:rsidRPr="003644AF">
              <w:rPr>
                <w:rFonts w:ascii="Arial" w:hAnsi="Arial" w:cs="Arial"/>
                <w:lang w:eastAsia="en-GB"/>
              </w:rPr>
              <w:t>/Monday 30</w:t>
            </w:r>
            <w:r w:rsidRPr="003644AF">
              <w:rPr>
                <w:rFonts w:ascii="Arial" w:hAnsi="Arial" w:cs="Arial"/>
                <w:vertAlign w:val="superscript"/>
                <w:lang w:eastAsia="en-GB"/>
              </w:rPr>
              <w:t>th</w:t>
            </w:r>
            <w:r w:rsidRPr="003644AF">
              <w:rPr>
                <w:rFonts w:ascii="Arial" w:hAnsi="Arial" w:cs="Arial"/>
                <w:lang w:eastAsia="en-GB"/>
              </w:rPr>
              <w:t xml:space="preserve"> March might work due to Easter break. </w:t>
            </w:r>
            <w:r w:rsidRPr="003644AF"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  <w:p w:rsidR="003644AF" w:rsidRDefault="003644AF" w:rsidP="007C6A8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lang w:eastAsia="en-GB"/>
              </w:rPr>
            </w:pPr>
          </w:p>
          <w:p w:rsidR="00506581" w:rsidRPr="003644AF" w:rsidRDefault="003644AF" w:rsidP="003644AF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3644AF">
              <w:rPr>
                <w:rFonts w:ascii="Arial" w:hAnsi="Arial" w:cs="Arial"/>
                <w:b/>
                <w:lang w:eastAsia="en-GB"/>
              </w:rPr>
              <w:t xml:space="preserve">Action - </w:t>
            </w:r>
            <w:r w:rsidR="00506581" w:rsidRPr="003644AF">
              <w:rPr>
                <w:rFonts w:ascii="Arial" w:hAnsi="Arial" w:cs="Arial"/>
                <w:b/>
                <w:lang w:eastAsia="en-GB"/>
              </w:rPr>
              <w:t>Bill</w:t>
            </w:r>
            <w:r w:rsidR="00506581" w:rsidRPr="003644AF">
              <w:rPr>
                <w:rFonts w:ascii="Arial" w:hAnsi="Arial" w:cs="Arial"/>
                <w:lang w:eastAsia="en-GB"/>
              </w:rPr>
              <w:t xml:space="preserve"> to check availability at DIT.  </w:t>
            </w:r>
            <w:r w:rsidR="00506581" w:rsidRPr="003644AF">
              <w:rPr>
                <w:rFonts w:ascii="Arial" w:hAnsi="Arial" w:cs="Arial"/>
                <w:b/>
                <w:lang w:eastAsia="en-GB"/>
              </w:rPr>
              <w:t>Siobhan</w:t>
            </w:r>
            <w:r w:rsidR="00506581" w:rsidRPr="003644AF">
              <w:rPr>
                <w:rFonts w:ascii="Arial" w:hAnsi="Arial" w:cs="Arial"/>
                <w:lang w:eastAsia="en-GB"/>
              </w:rPr>
              <w:t xml:space="preserve"> to follow up for DCU sites and RCSI.</w:t>
            </w:r>
          </w:p>
          <w:p w:rsidR="00506581" w:rsidRPr="00506581" w:rsidRDefault="00506581" w:rsidP="007C6A8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lang w:eastAsia="en-GB"/>
              </w:rPr>
            </w:pPr>
          </w:p>
          <w:p w:rsidR="00506581" w:rsidRPr="003644AF" w:rsidRDefault="00506581" w:rsidP="003644AF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3644AF">
              <w:rPr>
                <w:rFonts w:ascii="Arial" w:hAnsi="Arial" w:cs="Arial"/>
                <w:b/>
                <w:lang w:eastAsia="en-GB"/>
              </w:rPr>
              <w:t>Action</w:t>
            </w:r>
            <w:r w:rsidRPr="003644AF">
              <w:rPr>
                <w:rFonts w:ascii="Arial" w:hAnsi="Arial" w:cs="Arial"/>
                <w:lang w:eastAsia="en-GB"/>
              </w:rPr>
              <w:t xml:space="preserve"> – committee members to suggest suitable speakers. </w:t>
            </w:r>
          </w:p>
          <w:p w:rsidR="007C6A82" w:rsidRDefault="007C6A82" w:rsidP="007C6A8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lang w:eastAsia="en-GB"/>
              </w:rPr>
            </w:pPr>
          </w:p>
          <w:p w:rsidR="007C6A82" w:rsidRPr="00790D61" w:rsidRDefault="007C6A82" w:rsidP="007C6A8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lang w:eastAsia="en-GB"/>
              </w:rPr>
            </w:pPr>
          </w:p>
        </w:tc>
      </w:tr>
      <w:tr w:rsidR="005947F3" w:rsidRPr="00FF1542" w:rsidTr="00D94C49">
        <w:tc>
          <w:tcPr>
            <w:tcW w:w="2057" w:type="dxa"/>
            <w:tcBorders>
              <w:top w:val="single" w:sz="4" w:space="0" w:color="auto"/>
            </w:tcBorders>
            <w:shd w:val="clear" w:color="auto" w:fill="D9D9D9"/>
          </w:tcPr>
          <w:p w:rsidR="005947F3" w:rsidRPr="00FF1542" w:rsidRDefault="003B4487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Workshops</w:t>
            </w:r>
          </w:p>
        </w:tc>
        <w:tc>
          <w:tcPr>
            <w:tcW w:w="6471" w:type="dxa"/>
            <w:tcBorders>
              <w:top w:val="single" w:sz="4" w:space="0" w:color="auto"/>
            </w:tcBorders>
            <w:shd w:val="clear" w:color="auto" w:fill="D9D9D9"/>
          </w:tcPr>
          <w:p w:rsidR="005947F3" w:rsidRPr="00790D61" w:rsidRDefault="005947F3" w:rsidP="00790D61">
            <w:pPr>
              <w:rPr>
                <w:rFonts w:ascii="Arial" w:hAnsi="Arial" w:cs="Arial"/>
                <w:lang w:eastAsia="en-GB"/>
              </w:rPr>
            </w:pPr>
          </w:p>
        </w:tc>
      </w:tr>
      <w:tr w:rsidR="005947F3" w:rsidRPr="00FF1542" w:rsidTr="00D94C49">
        <w:tc>
          <w:tcPr>
            <w:tcW w:w="2057" w:type="dxa"/>
            <w:tcBorders>
              <w:top w:val="single" w:sz="4" w:space="0" w:color="auto"/>
            </w:tcBorders>
          </w:tcPr>
          <w:p w:rsidR="005947F3" w:rsidRPr="00FF1542" w:rsidRDefault="005947F3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3B4487" w:rsidRPr="003B4487" w:rsidRDefault="003B4487" w:rsidP="003B448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eastAsia="en-GB"/>
              </w:rPr>
            </w:pPr>
            <w:proofErr w:type="spellStart"/>
            <w:r w:rsidRPr="003B4487">
              <w:rPr>
                <w:rFonts w:ascii="Arial" w:eastAsia="SimSun" w:hAnsi="Arial" w:cs="Arial"/>
                <w:bCs/>
                <w:lang w:eastAsia="en-IE"/>
              </w:rPr>
              <w:t>HEAnet</w:t>
            </w:r>
            <w:proofErr w:type="spellEnd"/>
            <w:r w:rsidRPr="003B4487">
              <w:rPr>
                <w:rFonts w:ascii="Arial" w:eastAsia="SimSun" w:hAnsi="Arial" w:cs="Arial"/>
                <w:bCs/>
                <w:lang w:eastAsia="en-IE"/>
              </w:rPr>
              <w:t xml:space="preserve"> Services </w:t>
            </w:r>
          </w:p>
          <w:p w:rsidR="005947F3" w:rsidRDefault="00506581" w:rsidP="00506581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Glenn gave an overview.  Promote all </w:t>
            </w:r>
            <w:proofErr w:type="spellStart"/>
            <w:r>
              <w:rPr>
                <w:rFonts w:ascii="Arial" w:hAnsi="Arial" w:cs="Arial"/>
                <w:lang w:eastAsia="en-GB"/>
              </w:rPr>
              <w:t>HEAnet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services – some free/some paid e.g. website hosting, </w:t>
            </w:r>
            <w:proofErr w:type="spellStart"/>
            <w:r>
              <w:rPr>
                <w:rFonts w:ascii="Arial" w:hAnsi="Arial" w:cs="Arial"/>
                <w:lang w:eastAsia="en-GB"/>
              </w:rPr>
              <w:t>moodle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hosting, conference recordings</w:t>
            </w:r>
          </w:p>
          <w:p w:rsidR="00506581" w:rsidRDefault="003644AF" w:rsidP="00506581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Action - </w:t>
            </w:r>
            <w:r w:rsidR="00506581" w:rsidRPr="00506581">
              <w:rPr>
                <w:rFonts w:ascii="Arial" w:hAnsi="Arial" w:cs="Arial"/>
                <w:b/>
                <w:lang w:eastAsia="en-GB"/>
              </w:rPr>
              <w:t>Glenn</w:t>
            </w:r>
            <w:r w:rsidR="00506581">
              <w:rPr>
                <w:rFonts w:ascii="Arial" w:hAnsi="Arial" w:cs="Arial"/>
                <w:lang w:eastAsia="en-GB"/>
              </w:rPr>
              <w:t xml:space="preserve"> to put together a spec and there will be a mail</w:t>
            </w:r>
            <w:r w:rsidR="00A4574E">
              <w:rPr>
                <w:rFonts w:ascii="Arial" w:hAnsi="Arial" w:cs="Arial"/>
                <w:lang w:eastAsia="en-GB"/>
              </w:rPr>
              <w:t xml:space="preserve"> </w:t>
            </w:r>
            <w:r w:rsidR="00506581">
              <w:rPr>
                <w:rFonts w:ascii="Arial" w:hAnsi="Arial" w:cs="Arial"/>
                <w:lang w:eastAsia="en-GB"/>
              </w:rPr>
              <w:t>chat to the whole community targeting systems staff.</w:t>
            </w:r>
          </w:p>
          <w:p w:rsidR="002E2874" w:rsidRPr="003B4487" w:rsidRDefault="003644AF" w:rsidP="00506581">
            <w:pPr>
              <w:rPr>
                <w:rFonts w:ascii="Arial" w:hAnsi="Arial" w:cs="Arial"/>
                <w:i/>
                <w:lang w:eastAsia="en-GB"/>
              </w:rPr>
            </w:pPr>
            <w:r w:rsidRPr="003B4487">
              <w:rPr>
                <w:rFonts w:ascii="Arial" w:hAnsi="Arial" w:cs="Arial"/>
                <w:i/>
                <w:lang w:eastAsia="en-GB"/>
              </w:rPr>
              <w:t xml:space="preserve">Glenn – </w:t>
            </w:r>
            <w:proofErr w:type="spellStart"/>
            <w:r w:rsidRPr="003B4487">
              <w:rPr>
                <w:rFonts w:ascii="Arial" w:hAnsi="Arial" w:cs="Arial"/>
                <w:i/>
                <w:lang w:eastAsia="en-GB"/>
              </w:rPr>
              <w:t>HEAnet</w:t>
            </w:r>
            <w:proofErr w:type="spellEnd"/>
            <w:r w:rsidRPr="003B4487">
              <w:rPr>
                <w:rFonts w:ascii="Arial" w:hAnsi="Arial" w:cs="Arial"/>
                <w:i/>
                <w:lang w:eastAsia="en-GB"/>
              </w:rPr>
              <w:t xml:space="preserve"> annual conference in November (6</w:t>
            </w:r>
            <w:r w:rsidRPr="003B4487">
              <w:rPr>
                <w:rFonts w:ascii="Arial" w:hAnsi="Arial" w:cs="Arial"/>
                <w:i/>
                <w:vertAlign w:val="superscript"/>
                <w:lang w:eastAsia="en-GB"/>
              </w:rPr>
              <w:t>th</w:t>
            </w:r>
            <w:r w:rsidRPr="003B4487">
              <w:rPr>
                <w:rFonts w:ascii="Arial" w:hAnsi="Arial" w:cs="Arial"/>
                <w:i/>
                <w:lang w:eastAsia="en-GB"/>
              </w:rPr>
              <w:t>) will have a library strand this year with 1 full</w:t>
            </w:r>
            <w:r w:rsidR="00A4574E" w:rsidRPr="003B4487">
              <w:rPr>
                <w:rFonts w:ascii="Arial" w:hAnsi="Arial" w:cs="Arial"/>
                <w:i/>
                <w:lang w:eastAsia="en-GB"/>
              </w:rPr>
              <w:t xml:space="preserve"> day of library related topics.</w:t>
            </w:r>
          </w:p>
          <w:p w:rsidR="003B4487" w:rsidRDefault="003B4487" w:rsidP="003B448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eastAsia="en-GB"/>
              </w:rPr>
            </w:pPr>
            <w:r w:rsidRPr="003B4487">
              <w:rPr>
                <w:rFonts w:ascii="Arial" w:hAnsi="Arial" w:cs="Arial"/>
                <w:lang w:eastAsia="en-GB"/>
              </w:rPr>
              <w:t>Instructional Design</w:t>
            </w:r>
          </w:p>
          <w:p w:rsidR="003B4487" w:rsidRPr="003B4487" w:rsidRDefault="003B4487" w:rsidP="003B4487">
            <w:pPr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Aidín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, Michelle &amp; </w:t>
            </w:r>
            <w:proofErr w:type="spellStart"/>
            <w:r>
              <w:rPr>
                <w:rFonts w:ascii="Arial" w:hAnsi="Arial" w:cs="Arial"/>
                <w:lang w:eastAsia="en-GB"/>
              </w:rPr>
              <w:t>Siobhán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working on a programme for Nov/Dec</w:t>
            </w:r>
          </w:p>
        </w:tc>
      </w:tr>
      <w:tr w:rsidR="00C1462F" w:rsidRPr="00790D61" w:rsidTr="00C1462F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462F" w:rsidRPr="00FF1542" w:rsidRDefault="003644AF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Bursary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462F" w:rsidRPr="00C1462F" w:rsidRDefault="00C1462F" w:rsidP="00C1462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C1462F" w:rsidRPr="00790D61" w:rsidTr="00C1462F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62F" w:rsidRPr="00FF1542" w:rsidRDefault="00C1462F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62F" w:rsidRPr="00C1462F" w:rsidRDefault="003644AF" w:rsidP="002E2874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3644AF">
              <w:rPr>
                <w:rFonts w:ascii="Arial" w:eastAsia="SimSun" w:hAnsi="Arial" w:cs="Arial"/>
                <w:b/>
                <w:lang w:eastAsia="en-GB"/>
              </w:rPr>
              <w:t>Action</w:t>
            </w:r>
            <w:r>
              <w:rPr>
                <w:rFonts w:ascii="Arial" w:eastAsia="SimSun" w:hAnsi="Arial" w:cs="Arial"/>
                <w:lang w:eastAsia="en-GB"/>
              </w:rPr>
              <w:t xml:space="preserve"> - Siobhan to </w:t>
            </w:r>
            <w:r w:rsidR="002E2874">
              <w:rPr>
                <w:rFonts w:ascii="Arial" w:eastAsia="SimSun" w:hAnsi="Arial" w:cs="Arial"/>
                <w:lang w:eastAsia="en-GB"/>
              </w:rPr>
              <w:t>circulate post about €500 bursary.</w:t>
            </w:r>
          </w:p>
        </w:tc>
      </w:tr>
      <w:tr w:rsidR="007654DF" w:rsidRPr="00C1462F" w:rsidTr="007654DF">
        <w:trPr>
          <w:trHeight w:val="7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FF1542" w:rsidRDefault="003644AF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Next meeting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C1462F" w:rsidRDefault="007654DF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7654DF" w:rsidRPr="00C1462F" w:rsidTr="007654DF">
        <w:trPr>
          <w:trHeight w:val="7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4DF" w:rsidRPr="00FF1542" w:rsidRDefault="007654DF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4DF" w:rsidRDefault="003644AF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Meeting concluded 16:00.</w:t>
            </w:r>
          </w:p>
          <w:p w:rsidR="003644AF" w:rsidRPr="00C1462F" w:rsidRDefault="003644AF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Doodle poll for next meeting in early December 2014</w:t>
            </w:r>
          </w:p>
          <w:p w:rsidR="007654DF" w:rsidRPr="00C1462F" w:rsidRDefault="00317A85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Venue TBC</w:t>
            </w:r>
          </w:p>
          <w:p w:rsidR="007654DF" w:rsidRPr="00C1462F" w:rsidRDefault="007654DF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7654DF" w:rsidRPr="00C1462F" w:rsidTr="007654DF">
        <w:trPr>
          <w:trHeight w:val="7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C1462F" w:rsidRDefault="007654DF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C1462F" w:rsidRDefault="007654DF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</w:tbl>
    <w:p w:rsidR="000A5518" w:rsidRPr="00FF1542" w:rsidRDefault="000A5518" w:rsidP="000A5518">
      <w:pPr>
        <w:rPr>
          <w:rFonts w:ascii="Arial" w:hAnsi="Arial" w:cs="Arial"/>
        </w:rPr>
      </w:pPr>
    </w:p>
    <w:p w:rsidR="008B4005" w:rsidRDefault="008B4005"/>
    <w:sectPr w:rsidR="008B4005" w:rsidSect="00D94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51E"/>
    <w:multiLevelType w:val="hybridMultilevel"/>
    <w:tmpl w:val="857A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81F95"/>
    <w:multiLevelType w:val="hybridMultilevel"/>
    <w:tmpl w:val="C67E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53E34"/>
    <w:multiLevelType w:val="hybridMultilevel"/>
    <w:tmpl w:val="1120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B1F7F"/>
    <w:multiLevelType w:val="hybridMultilevel"/>
    <w:tmpl w:val="F75C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27C0B"/>
    <w:multiLevelType w:val="hybridMultilevel"/>
    <w:tmpl w:val="21F4D4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45799"/>
    <w:multiLevelType w:val="hybridMultilevel"/>
    <w:tmpl w:val="9DBA74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E2754"/>
    <w:multiLevelType w:val="hybridMultilevel"/>
    <w:tmpl w:val="BE622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7923EE"/>
    <w:multiLevelType w:val="hybridMultilevel"/>
    <w:tmpl w:val="D4600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D73A4"/>
    <w:multiLevelType w:val="hybridMultilevel"/>
    <w:tmpl w:val="6C4058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E413B"/>
    <w:multiLevelType w:val="hybridMultilevel"/>
    <w:tmpl w:val="72F6D7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C77D2"/>
    <w:multiLevelType w:val="hybridMultilevel"/>
    <w:tmpl w:val="04D259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B04EC"/>
    <w:multiLevelType w:val="hybridMultilevel"/>
    <w:tmpl w:val="686ECE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9F507D"/>
    <w:multiLevelType w:val="hybridMultilevel"/>
    <w:tmpl w:val="A8B81A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E44F3"/>
    <w:multiLevelType w:val="hybridMultilevel"/>
    <w:tmpl w:val="A99A29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553D7"/>
    <w:multiLevelType w:val="hybridMultilevel"/>
    <w:tmpl w:val="521C8B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66CF9"/>
    <w:multiLevelType w:val="hybridMultilevel"/>
    <w:tmpl w:val="9E6C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21941"/>
    <w:multiLevelType w:val="hybridMultilevel"/>
    <w:tmpl w:val="EAD6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56E75"/>
    <w:multiLevelType w:val="hybridMultilevel"/>
    <w:tmpl w:val="C15699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E5CD7"/>
    <w:multiLevelType w:val="hybridMultilevel"/>
    <w:tmpl w:val="B7D0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4"/>
  </w:num>
  <w:num w:numId="5">
    <w:abstractNumId w:val="13"/>
  </w:num>
  <w:num w:numId="6">
    <w:abstractNumId w:val="5"/>
  </w:num>
  <w:num w:numId="7">
    <w:abstractNumId w:val="8"/>
  </w:num>
  <w:num w:numId="8">
    <w:abstractNumId w:val="3"/>
  </w:num>
  <w:num w:numId="9">
    <w:abstractNumId w:val="16"/>
  </w:num>
  <w:num w:numId="10">
    <w:abstractNumId w:val="15"/>
  </w:num>
  <w:num w:numId="11">
    <w:abstractNumId w:val="6"/>
  </w:num>
  <w:num w:numId="12">
    <w:abstractNumId w:val="18"/>
  </w:num>
  <w:num w:numId="13">
    <w:abstractNumId w:val="1"/>
  </w:num>
  <w:num w:numId="14">
    <w:abstractNumId w:val="0"/>
  </w:num>
  <w:num w:numId="15">
    <w:abstractNumId w:val="2"/>
  </w:num>
  <w:num w:numId="16">
    <w:abstractNumId w:val="10"/>
  </w:num>
  <w:num w:numId="17">
    <w:abstractNumId w:val="17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18"/>
    <w:rsid w:val="0004402C"/>
    <w:rsid w:val="00070558"/>
    <w:rsid w:val="000A1593"/>
    <w:rsid w:val="000A5518"/>
    <w:rsid w:val="0011485F"/>
    <w:rsid w:val="001340F1"/>
    <w:rsid w:val="001466E9"/>
    <w:rsid w:val="00207FEB"/>
    <w:rsid w:val="002112D2"/>
    <w:rsid w:val="0025352A"/>
    <w:rsid w:val="00287749"/>
    <w:rsid w:val="00291A44"/>
    <w:rsid w:val="002D2208"/>
    <w:rsid w:val="002E2874"/>
    <w:rsid w:val="002F1ABC"/>
    <w:rsid w:val="00317A85"/>
    <w:rsid w:val="00355870"/>
    <w:rsid w:val="003644AF"/>
    <w:rsid w:val="003B4487"/>
    <w:rsid w:val="003C7FCB"/>
    <w:rsid w:val="004840BD"/>
    <w:rsid w:val="00486D52"/>
    <w:rsid w:val="00506581"/>
    <w:rsid w:val="00563598"/>
    <w:rsid w:val="00585C4F"/>
    <w:rsid w:val="005947F3"/>
    <w:rsid w:val="005A4B35"/>
    <w:rsid w:val="005B68C6"/>
    <w:rsid w:val="00655480"/>
    <w:rsid w:val="006E298B"/>
    <w:rsid w:val="006F5921"/>
    <w:rsid w:val="007654DF"/>
    <w:rsid w:val="00790D61"/>
    <w:rsid w:val="00791CF2"/>
    <w:rsid w:val="00794F1F"/>
    <w:rsid w:val="007C6A82"/>
    <w:rsid w:val="00802C55"/>
    <w:rsid w:val="00873493"/>
    <w:rsid w:val="008902C0"/>
    <w:rsid w:val="008B4005"/>
    <w:rsid w:val="00955ADA"/>
    <w:rsid w:val="009C4364"/>
    <w:rsid w:val="00A4574E"/>
    <w:rsid w:val="00A66170"/>
    <w:rsid w:val="00A73235"/>
    <w:rsid w:val="00AB758E"/>
    <w:rsid w:val="00B76889"/>
    <w:rsid w:val="00BD5F26"/>
    <w:rsid w:val="00C01F58"/>
    <w:rsid w:val="00C1462F"/>
    <w:rsid w:val="00C87A7C"/>
    <w:rsid w:val="00D94C49"/>
    <w:rsid w:val="00DC1265"/>
    <w:rsid w:val="00DF6D0B"/>
    <w:rsid w:val="00F25AFC"/>
    <w:rsid w:val="00F5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1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1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ABE7B-6952-495A-9708-C0799479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Peter.Reilly</dc:creator>
  <cp:lastModifiedBy>Siobhan Dunne</cp:lastModifiedBy>
  <cp:revision>2</cp:revision>
  <dcterms:created xsi:type="dcterms:W3CDTF">2014-11-14T11:23:00Z</dcterms:created>
  <dcterms:modified xsi:type="dcterms:W3CDTF">2014-11-14T11:23:00Z</dcterms:modified>
</cp:coreProperties>
</file>